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E1848E" w14:textId="53FA962D" w:rsidR="001F11F6" w:rsidRDefault="002C0929" w:rsidP="00D15FB8">
      <w:pPr>
        <w:spacing w:before="120" w:after="120" w:line="240" w:lineRule="auto"/>
        <w:ind w:left="-709"/>
        <w:rPr>
          <w:rFonts w:ascii="Arial" w:hAnsi="Arial" w:cs="Arial"/>
        </w:rPr>
      </w:pP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BABA18" wp14:editId="4F81E889">
                <wp:simplePos x="0" y="0"/>
                <wp:positionH relativeFrom="margin">
                  <wp:posOffset>3835194</wp:posOffset>
                </wp:positionH>
                <wp:positionV relativeFrom="paragraph">
                  <wp:posOffset>169545</wp:posOffset>
                </wp:positionV>
                <wp:extent cx="2013795" cy="512698"/>
                <wp:effectExtent l="0" t="0" r="0" b="1905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795" cy="5126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EB14D2" w14:textId="3C7F1039" w:rsidR="002C0929" w:rsidRPr="002C0929" w:rsidRDefault="00B94F98" w:rsidP="002C092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10</w:t>
                            </w:r>
                            <w:r w:rsidR="00756C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декабря</w:t>
                            </w:r>
                            <w:r w:rsidR="002C092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2021 года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DBABA18" id="_x0000_t202" coordsize="21600,21600" o:spt="202" path="m,l,21600r21600,l21600,xe">
                <v:stroke joinstyle="miter"/>
                <v:path gradientshapeok="t" o:connecttype="rect"/>
              </v:shapetype>
              <v:shape id="Надпись 17" o:spid="_x0000_s1026" type="#_x0000_t202" style="position:absolute;left:0;text-align:left;margin-left:302pt;margin-top:13.35pt;width:158.55pt;height:40.3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" filled="f" stroked="f" strokeweight=".5pt">
                <v:textbox>
                  <w:txbxContent>
                    <w:p w14:paraId="3FEB14D2" w14:textId="3C7F1039" w:rsidR="002C0929" w:rsidRPr="002C0929" w:rsidRDefault="00B94F98" w:rsidP="002C092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10</w:t>
                      </w:r>
                      <w:r w:rsidR="00756C66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дек</w:t>
                      </w:r>
                      <w:bookmarkStart w:id="1" w:name="_GoBack"/>
                      <w:bookmarkEnd w:id="1"/>
                      <w:r w:rsidR="00756C66">
                        <w:rPr>
                          <w:rFonts w:ascii="Arial" w:hAnsi="Arial" w:cs="Arial"/>
                          <w:sz w:val="18"/>
                          <w:szCs w:val="18"/>
                        </w:rPr>
                        <w:t>абря</w:t>
                      </w:r>
                      <w:r w:rsidR="002C092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2021 года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BA6DE90" wp14:editId="4F602ED6">
                <wp:simplePos x="0" y="0"/>
                <wp:positionH relativeFrom="margin">
                  <wp:align>right</wp:align>
                </wp:positionH>
                <wp:positionV relativeFrom="paragraph">
                  <wp:posOffset>79375</wp:posOffset>
                </wp:positionV>
                <wp:extent cx="2177646" cy="195566"/>
                <wp:effectExtent l="0" t="0" r="13335" b="33655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7646" cy="195566"/>
                          <a:chOff x="0" y="0"/>
                          <a:chExt cx="2177646" cy="195566"/>
                        </a:xfrm>
                      </wpg:grpSpPr>
                      <wpg:grpSp>
                        <wpg:cNvPr id="10" name="Группа 10"/>
                        <wpg:cNvGrpSpPr/>
                        <wpg:grpSpPr>
                          <a:xfrm>
                            <a:off x="0" y="0"/>
                            <a:ext cx="190280" cy="195566"/>
                            <a:chOff x="0" y="0"/>
                            <a:chExt cx="190280" cy="195566"/>
                          </a:xfrm>
                        </wpg:grpSpPr>
                        <wps:wsp>
                          <wps:cNvPr id="11" name="Прямая соединительная линия 11"/>
                          <wps:cNvCnPr/>
                          <wps:spPr>
                            <a:xfrm>
                              <a:off x="0" y="0"/>
                              <a:ext cx="0" cy="19556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Прямая соединительная линия 12"/>
                          <wps:cNvCnPr/>
                          <wps:spPr>
                            <a:xfrm flipH="1">
                              <a:off x="0" y="5286"/>
                              <a:ext cx="19028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3" name="Группа 13"/>
                        <wpg:cNvGrpSpPr/>
                        <wpg:grpSpPr>
                          <a:xfrm flipH="1">
                            <a:off x="1987366" y="0"/>
                            <a:ext cx="190280" cy="195566"/>
                            <a:chOff x="0" y="0"/>
                            <a:chExt cx="190280" cy="195566"/>
                          </a:xfrm>
                        </wpg:grpSpPr>
                        <wps:wsp>
                          <wps:cNvPr id="14" name="Прямая соединительная линия 14"/>
                          <wps:cNvCnPr/>
                          <wps:spPr>
                            <a:xfrm>
                              <a:off x="0" y="0"/>
                              <a:ext cx="0" cy="19556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Прямая соединительная линия 15"/>
                          <wps:cNvCnPr/>
                          <wps:spPr>
                            <a:xfrm flipH="1">
                              <a:off x="0" y="5286"/>
                              <a:ext cx="19028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87A55A5" id="Группа 9" o:spid="_x0000_s1026" style="position:absolute;margin-left:120.25pt;margin-top:6.25pt;width:171.45pt;height:15.4pt;z-index:251665408;mso-position-horizontal:right;mso-position-horizontal-relative:margin" coordsize="21776,1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">
                <v:group id="Группа 10" o:spid="_x0000_s1027" style="position:absolute;width:1902;height:1955" coordsize="190280,19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line id="Прямая соединительная линия 11" o:spid="_x0000_s1028" style="position:absolute;visibility:visible;mso-wrap-style:square" from="0,0" to="0,195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" strokecolor="#348c41" strokeweight="1pt">
                    <v:stroke joinstyle="miter"/>
                  </v:line>
                  <v:line id="Прямая соединительная линия 12" o:spid="_x0000_s1029" style="position:absolute;flip:x;visibility:visible;mso-wrap-style:square" from="0,5286" to="190280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" strokecolor="#348c41" strokeweight="1pt">
                    <v:stroke joinstyle="miter"/>
                  </v:line>
                </v:group>
                <v:group id="Группа 13" o:spid="_x0000_s1030" style="position:absolute;left:19873;width:1903;height:1955;flip:x" coordsize="190280,19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">
                  <v:line id="Прямая соединительная линия 14" o:spid="_x0000_s1031" style="position:absolute;visibility:visible;mso-wrap-style:square" from="0,0" to="0,195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" strokecolor="#348c41" strokeweight="1pt">
                    <v:stroke joinstyle="miter"/>
                  </v:line>
                  <v:line id="Прямая соединительная линия 15" o:spid="_x0000_s1032" style="position:absolute;flip:x;visibility:visible;mso-wrap-style:square" from="0,5286" to="190280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" strokecolor="#348c41" strokeweight="1pt">
                    <v:stroke joinstyle="miter"/>
                  </v:line>
                </v:group>
                <w10:wrap anchorx="margin"/>
              </v:group>
            </w:pict>
          </mc:Fallback>
        </mc:AlternateContent>
      </w:r>
    </w:p>
    <w:p w14:paraId="75A724DB" w14:textId="77777777" w:rsidR="001F11F6" w:rsidRDefault="001F11F6" w:rsidP="00C727B5">
      <w:pPr>
        <w:spacing w:before="120" w:after="120" w:line="240" w:lineRule="auto"/>
        <w:ind w:left="-709"/>
        <w:jc w:val="center"/>
        <w:rPr>
          <w:rFonts w:ascii="Arial" w:hAnsi="Arial" w:cs="Arial"/>
        </w:rPr>
      </w:pPr>
    </w:p>
    <w:p w14:paraId="71C44851" w14:textId="42D2EAEA" w:rsidR="00B94F98" w:rsidRDefault="00B94F98" w:rsidP="00B94F98">
      <w:pPr>
        <w:spacing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  <w:r w:rsidRPr="00B94F98">
        <w:rPr>
          <w:rFonts w:ascii="Arial" w:hAnsi="Arial" w:cs="Arial"/>
          <w:b/>
          <w:bCs/>
          <w:color w:val="348C41"/>
          <w:sz w:val="28"/>
          <w:szCs w:val="28"/>
        </w:rPr>
        <w:t>Пресс-релиз</w:t>
      </w:r>
    </w:p>
    <w:p w14:paraId="308AF624" w14:textId="77777777" w:rsidR="00B94F98" w:rsidRPr="00B94F98" w:rsidRDefault="00B94F98" w:rsidP="00B94F98">
      <w:pPr>
        <w:spacing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</w:p>
    <w:p w14:paraId="121752AD" w14:textId="77777777" w:rsidR="00B94F98" w:rsidRPr="00B94F98" w:rsidRDefault="00B94F98" w:rsidP="00B94F98">
      <w:pPr>
        <w:spacing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  <w:r w:rsidRPr="00B94F98">
        <w:rPr>
          <w:rFonts w:ascii="Arial" w:hAnsi="Arial" w:cs="Arial"/>
          <w:b/>
          <w:bCs/>
          <w:color w:val="348C41"/>
          <w:sz w:val="28"/>
          <w:szCs w:val="28"/>
        </w:rPr>
        <w:t>МИКРОДАННЫЕ О СЕЛЬСКОМ ХОЗЯЙСТВЕ РОССИИ СТАНУТ ДОСТУПНЫ ЧЕРЕЗ ГОД</w:t>
      </w:r>
    </w:p>
    <w:p w14:paraId="12ED5E58" w14:textId="49E3B9B3" w:rsidR="001939F7" w:rsidRPr="001939F7" w:rsidRDefault="001939F7" w:rsidP="00756C66">
      <w:pPr>
        <w:spacing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</w:p>
    <w:p w14:paraId="1ACBD30D" w14:textId="0D913D51" w:rsidR="00B94F98" w:rsidRPr="00B94F98" w:rsidRDefault="00B94F98" w:rsidP="00B94F9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94F98">
        <w:rPr>
          <w:rFonts w:ascii="Times New Roman" w:hAnsi="Times New Roman" w:cs="Times New Roman"/>
          <w:i/>
          <w:sz w:val="24"/>
          <w:szCs w:val="24"/>
        </w:rPr>
        <w:t xml:space="preserve">Ровно через год Росстат станет обладателем обезличенной базы </w:t>
      </w:r>
      <w:proofErr w:type="spellStart"/>
      <w:r w:rsidRPr="00B94F98">
        <w:rPr>
          <w:rFonts w:ascii="Times New Roman" w:hAnsi="Times New Roman" w:cs="Times New Roman"/>
          <w:i/>
          <w:sz w:val="24"/>
          <w:szCs w:val="24"/>
        </w:rPr>
        <w:t>микроданных</w:t>
      </w:r>
      <w:proofErr w:type="spellEnd"/>
      <w:r w:rsidRPr="00B94F98">
        <w:rPr>
          <w:rFonts w:ascii="Times New Roman" w:hAnsi="Times New Roman" w:cs="Times New Roman"/>
          <w:i/>
          <w:sz w:val="24"/>
          <w:szCs w:val="24"/>
        </w:rPr>
        <w:t xml:space="preserve"> сельскохозяйственной </w:t>
      </w:r>
      <w:proofErr w:type="spellStart"/>
      <w:r w:rsidRPr="00B94F98">
        <w:rPr>
          <w:rFonts w:ascii="Times New Roman" w:hAnsi="Times New Roman" w:cs="Times New Roman"/>
          <w:i/>
          <w:sz w:val="24"/>
          <w:szCs w:val="24"/>
        </w:rPr>
        <w:t>микропереписи</w:t>
      </w:r>
      <w:proofErr w:type="spellEnd"/>
      <w:r w:rsidRPr="00B94F98">
        <w:rPr>
          <w:rFonts w:ascii="Times New Roman" w:hAnsi="Times New Roman" w:cs="Times New Roman"/>
          <w:i/>
          <w:sz w:val="24"/>
          <w:szCs w:val="24"/>
        </w:rPr>
        <w:t xml:space="preserve"> 2021 года. Эксперты призывают открыть возможность работы с ними максимально широкому кругу специалистов. </w:t>
      </w:r>
    </w:p>
    <w:p w14:paraId="6D4A5290" w14:textId="77777777" w:rsidR="00B94F98" w:rsidRPr="00B94F98" w:rsidRDefault="00B94F98" w:rsidP="00B94F98">
      <w:pPr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sz w:val="24"/>
          <w:szCs w:val="24"/>
        </w:rPr>
        <w:t xml:space="preserve">Официальная статистическая информация по итогам прошедшей в августе 2021 года сельскохозяйственной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бу</w:t>
      </w:r>
      <w:bookmarkStart w:id="0" w:name="_GoBack"/>
      <w:bookmarkEnd w:id="0"/>
      <w:r w:rsidRPr="00B94F98">
        <w:rPr>
          <w:rFonts w:ascii="Times New Roman" w:hAnsi="Times New Roman" w:cs="Times New Roman"/>
          <w:sz w:val="24"/>
          <w:szCs w:val="24"/>
        </w:rPr>
        <w:t xml:space="preserve">дет предоставлена экспертному сообществу в конце 2022 года. Одновременно к концу года будет сформирована обезличенная база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микроданных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переписи. Работа со сводными данными и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микроданными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СХМП-2021 позволит пользователям проводить широкий и разносторонний анализ с учетом их интересов.</w:t>
      </w:r>
    </w:p>
    <w:p w14:paraId="574E5BD1" w14:textId="77777777" w:rsidR="00B94F98" w:rsidRPr="00B94F98" w:rsidRDefault="00B94F98" w:rsidP="00B94F98">
      <w:pPr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sz w:val="24"/>
          <w:szCs w:val="24"/>
        </w:rPr>
        <w:t xml:space="preserve">«Работа с базами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микроданных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требует высокой квалификации, и мы, конечно, хотели бы быть уверены, что результаты этой работы будут адекватны. Больше у нас никаких ограничений в этом плане нет. Думаю, что небольшой фильтр все-таки будет, но все крупнейшие научные учреждения и вузы, безусловно, доступ к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микроданным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получат», – заявил ранее заместитель руководителя Росстата Константин Лайкам.</w:t>
      </w:r>
    </w:p>
    <w:p w14:paraId="7425445A" w14:textId="77777777" w:rsidR="00B94F98" w:rsidRPr="00B94F98" w:rsidRDefault="00B94F98" w:rsidP="00B94F98">
      <w:pPr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sz w:val="24"/>
          <w:szCs w:val="24"/>
        </w:rPr>
        <w:t xml:space="preserve">«Очень хорошей новостью» назвал анонсированный Росстатом доступ экспертного сообщества к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микроданным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руководитель Всероссийского института аграрных проблем и информатики имени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А.А.Никонова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Александр Петриков.</w:t>
      </w:r>
    </w:p>
    <w:p w14:paraId="54BC3252" w14:textId="77777777" w:rsidR="00B94F98" w:rsidRPr="00B94F98" w:rsidRDefault="00B94F98" w:rsidP="00B94F98">
      <w:pPr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sz w:val="24"/>
          <w:szCs w:val="24"/>
        </w:rPr>
        <w:t xml:space="preserve">«Итоги сельскохозяйственной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микроперписи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очень ждет научно-экспертное сообщество. Особый интерес представляет доступ к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микроданным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переписи. Это позволит существенно расширить возможности аналитического арсенала по отношению к имеющейся базе данных и увеличить КПД переписи, а также использования тех бюджетных средств, которые были потрачены на ее проведение», – уверен ученый.</w:t>
      </w:r>
    </w:p>
    <w:p w14:paraId="52E356EB" w14:textId="77777777" w:rsidR="00B94F98" w:rsidRPr="00B94F98" w:rsidRDefault="00B94F98" w:rsidP="00B94F98">
      <w:pPr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sz w:val="24"/>
          <w:szCs w:val="24"/>
        </w:rPr>
        <w:t xml:space="preserve">Эксперты считают, что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микроданные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сельхозпереписи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могут быть интересны и полезны максимально широкому кругу специалистов. </w:t>
      </w:r>
    </w:p>
    <w:p w14:paraId="768A5B1F" w14:textId="77777777" w:rsidR="00B94F98" w:rsidRPr="00B94F98" w:rsidRDefault="00B94F98" w:rsidP="00B94F98">
      <w:pPr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sz w:val="24"/>
          <w:szCs w:val="24"/>
        </w:rPr>
        <w:t xml:space="preserve">«Мы действительно ждем очень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микроданных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, и чем больше более они будут открыты, чем более широкий круг экспертов из разных областей получит к ним доступ, тем будет лучше. </w:t>
      </w:r>
      <w:r w:rsidRPr="00B94F98">
        <w:rPr>
          <w:rFonts w:ascii="Times New Roman" w:hAnsi="Times New Roman" w:cs="Times New Roman"/>
          <w:sz w:val="24"/>
          <w:szCs w:val="24"/>
        </w:rPr>
        <w:lastRenderedPageBreak/>
        <w:t>Понятно, что там, где двое ученых, – четыре мнения, но бояться этого не следует. Это, наоборот, хорошо, потому что в именно такое столкновение взглядов вдохновляет и заставляет научное знание двигаться вперед», – считает заведующий кафедрой предпринимательства и логистики РЭУ им. Г.В. Плеханова Дмитрий Завьялов.</w:t>
      </w:r>
    </w:p>
    <w:p w14:paraId="34D6A7BA" w14:textId="77777777" w:rsidR="00B94F98" w:rsidRPr="00B94F98" w:rsidRDefault="00B94F98" w:rsidP="00B94F98">
      <w:pPr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sz w:val="24"/>
          <w:szCs w:val="24"/>
        </w:rPr>
        <w:t xml:space="preserve">В Росстате отмечают, что вопрос расширения доступа к обезличенной базе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микроданных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сельскохозяйственной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2021 года будет дополнительно проработан с учетом мнения экспертного сообщества. </w:t>
      </w:r>
    </w:p>
    <w:p w14:paraId="29ED60F7" w14:textId="77777777" w:rsidR="00B94F98" w:rsidRPr="00B94F98" w:rsidRDefault="00B94F98" w:rsidP="00B94F98">
      <w:pPr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sz w:val="24"/>
          <w:szCs w:val="24"/>
        </w:rPr>
        <w:t xml:space="preserve">Первая в истории страны сельскохозяйственная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микроперепись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прошла в России с 1 по 30 августа 2021 года. Ею были охвачены все сельхозпредприятия, некоммерческие товарищества, крестьянские (фермерские) хозяйства, индивидуальные предприниматели, а также значительная часть личных подсобных хозяйств.</w:t>
      </w:r>
    </w:p>
    <w:p w14:paraId="12ADA7C5" w14:textId="77777777" w:rsidR="00B94F98" w:rsidRPr="00B94F98" w:rsidRDefault="00B94F98" w:rsidP="00B94F98">
      <w:pPr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sz w:val="24"/>
          <w:szCs w:val="24"/>
        </w:rPr>
        <w:t xml:space="preserve">Личные подсобные хозяйства и некоммерческие товарищества опрашивались переписчиками с использованием планшетных компьютеров. В этой работе приняло участие около 35 тысяч переписчиков. Фактически было охвачено порядка 46% личных подсобных и других индивидуальных хозяйств граждан (при предусмотренном законодательством объеме выборочной совокупности не менее 30% от объектов переписи 2016 года). Согласно оперативной оценке Росстата, в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приняло участие без малого 17 млн сельхозпроизводителей.</w:t>
      </w:r>
    </w:p>
    <w:p w14:paraId="2B09E159" w14:textId="77777777" w:rsidR="00B94F98" w:rsidRPr="00B94F98" w:rsidRDefault="00B94F98" w:rsidP="00B94F98">
      <w:pPr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sz w:val="24"/>
          <w:szCs w:val="24"/>
        </w:rPr>
        <w:t xml:space="preserve">Первые оперативные итоги сельскохозяйственной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– число объектов и общая площадь сельскохозяйственных угодий в среднем на один объект переписи по каждой категории сельскохозяйственных производителей – будут опубликованы Росстатом уже в декабре 2021 года. В декабре 2022 года Росстат подведет окончательные итоги по Российской Федерации, субъектам Российской Федерации и муниципальным образованиям, а также будет создана обезличенная база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микроданных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СХМП-2021.</w:t>
      </w:r>
    </w:p>
    <w:p w14:paraId="3516D053" w14:textId="77777777" w:rsidR="00B94F98" w:rsidRPr="00B94F98" w:rsidRDefault="00B94F98" w:rsidP="00B94F98">
      <w:pPr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sz w:val="24"/>
          <w:szCs w:val="24"/>
        </w:rPr>
        <w:t xml:space="preserve">Данные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 xml:space="preserve"> позволят детально оценить ресурсную базу и потенциал российского </w:t>
      </w:r>
      <w:proofErr w:type="spellStart"/>
      <w:r w:rsidRPr="00B94F98">
        <w:rPr>
          <w:rFonts w:ascii="Times New Roman" w:hAnsi="Times New Roman" w:cs="Times New Roman"/>
          <w:sz w:val="24"/>
          <w:szCs w:val="24"/>
        </w:rPr>
        <w:t>агросектора</w:t>
      </w:r>
      <w:proofErr w:type="spellEnd"/>
      <w:r w:rsidRPr="00B94F98">
        <w:rPr>
          <w:rFonts w:ascii="Times New Roman" w:hAnsi="Times New Roman" w:cs="Times New Roman"/>
          <w:sz w:val="24"/>
          <w:szCs w:val="24"/>
        </w:rPr>
        <w:t>, последние структурные изменения в сельском хозяйстве, а также выработать актуальные программы поддержки и развития села, крупных сельхозпредприятий, фермерских хозяйств и индивидуальных предпринимателей.</w:t>
      </w:r>
    </w:p>
    <w:p w14:paraId="7133B744" w14:textId="77777777" w:rsidR="00B94F98" w:rsidRDefault="00B94F98" w:rsidP="001939F7">
      <w:pPr>
        <w:spacing w:after="0"/>
        <w:jc w:val="both"/>
        <w:rPr>
          <w:rFonts w:ascii="Times New Roman" w:hAnsi="Times New Roman" w:cs="Times New Roman"/>
          <w:i/>
        </w:rPr>
      </w:pPr>
    </w:p>
    <w:p w14:paraId="1B1D2E6F" w14:textId="04B00EC8" w:rsidR="001939F7" w:rsidRPr="00B94F98" w:rsidRDefault="001939F7" w:rsidP="001939F7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94F98">
        <w:rPr>
          <w:rFonts w:ascii="Times New Roman" w:hAnsi="Times New Roman" w:cs="Times New Roman"/>
          <w:i/>
          <w:sz w:val="20"/>
          <w:szCs w:val="20"/>
        </w:rPr>
        <w:t>Справка:</w:t>
      </w:r>
    </w:p>
    <w:p w14:paraId="10E8479E" w14:textId="75051D52" w:rsidR="00756C66" w:rsidRPr="00B94F98" w:rsidRDefault="00756C66" w:rsidP="00756C66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94F98">
        <w:rPr>
          <w:rFonts w:ascii="Times New Roman" w:hAnsi="Times New Roman" w:cs="Times New Roman"/>
          <w:i/>
          <w:sz w:val="20"/>
          <w:szCs w:val="20"/>
        </w:rPr>
        <w:t xml:space="preserve">Первая в истории страны сельскохозяйственная </w:t>
      </w:r>
      <w:proofErr w:type="spellStart"/>
      <w:r w:rsidRPr="00B94F98">
        <w:rPr>
          <w:rFonts w:ascii="Times New Roman" w:hAnsi="Times New Roman" w:cs="Times New Roman"/>
          <w:i/>
          <w:sz w:val="20"/>
          <w:szCs w:val="20"/>
        </w:rPr>
        <w:t>микроперепись</w:t>
      </w:r>
      <w:proofErr w:type="spellEnd"/>
      <w:r w:rsidRPr="00B94F98">
        <w:rPr>
          <w:rFonts w:ascii="Times New Roman" w:hAnsi="Times New Roman" w:cs="Times New Roman"/>
          <w:i/>
          <w:sz w:val="20"/>
          <w:szCs w:val="20"/>
        </w:rPr>
        <w:t xml:space="preserve"> прошла в России с 1 по 30 августа 2021 года. Ею были охвачены все сельхозпредприятия, некоммерческие товарищества, крестьянские (фермерские) хозяйства, индивидуальные предприниматели, а также значительная часть личных подсобных хозяйств.</w:t>
      </w:r>
    </w:p>
    <w:p w14:paraId="3A103C0F" w14:textId="77777777" w:rsidR="00756C66" w:rsidRPr="00B94F98" w:rsidRDefault="00756C66" w:rsidP="00756C66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94F98">
        <w:rPr>
          <w:rFonts w:ascii="Times New Roman" w:hAnsi="Times New Roman" w:cs="Times New Roman"/>
          <w:i/>
          <w:sz w:val="20"/>
          <w:szCs w:val="20"/>
        </w:rPr>
        <w:t xml:space="preserve">Личные подсобные хозяйства и некоммерческие товарищества опрашивались переписчиками с использованием планшетных компьютеров. В этой работе приняло участие более 45 тысяч человек. Фактически было охвачено порядка 46% личных подсобных и других индивидуальных хозяйств граждан (при предусмотренной законодательством норме выборки не менее 30% объектов). Общий же охват </w:t>
      </w:r>
      <w:proofErr w:type="spellStart"/>
      <w:r w:rsidRPr="00B94F98">
        <w:rPr>
          <w:rFonts w:ascii="Times New Roman" w:hAnsi="Times New Roman" w:cs="Times New Roman"/>
          <w:i/>
          <w:sz w:val="20"/>
          <w:szCs w:val="20"/>
        </w:rPr>
        <w:t>микропереписи</w:t>
      </w:r>
      <w:proofErr w:type="spellEnd"/>
      <w:r w:rsidRPr="00B94F98">
        <w:rPr>
          <w:rFonts w:ascii="Times New Roman" w:hAnsi="Times New Roman" w:cs="Times New Roman"/>
          <w:i/>
          <w:sz w:val="20"/>
          <w:szCs w:val="20"/>
        </w:rPr>
        <w:t xml:space="preserve"> составил, согласно оперативной оценке, 16,9 млн сельхозпроизводителей.</w:t>
      </w:r>
    </w:p>
    <w:p w14:paraId="1BDCE61D" w14:textId="77777777" w:rsidR="00756C66" w:rsidRPr="00B94F98" w:rsidRDefault="00756C66" w:rsidP="00756C66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94F98">
        <w:rPr>
          <w:rFonts w:ascii="Times New Roman" w:hAnsi="Times New Roman" w:cs="Times New Roman"/>
          <w:i/>
          <w:sz w:val="20"/>
          <w:szCs w:val="20"/>
        </w:rPr>
        <w:t xml:space="preserve">Первые оперативные итоги сельскохозяйственной </w:t>
      </w:r>
      <w:proofErr w:type="spellStart"/>
      <w:r w:rsidRPr="00B94F98">
        <w:rPr>
          <w:rFonts w:ascii="Times New Roman" w:hAnsi="Times New Roman" w:cs="Times New Roman"/>
          <w:i/>
          <w:sz w:val="20"/>
          <w:szCs w:val="20"/>
        </w:rPr>
        <w:t>микропереписи</w:t>
      </w:r>
      <w:proofErr w:type="spellEnd"/>
      <w:r w:rsidRPr="00B94F98">
        <w:rPr>
          <w:rFonts w:ascii="Times New Roman" w:hAnsi="Times New Roman" w:cs="Times New Roman"/>
          <w:i/>
          <w:sz w:val="20"/>
          <w:szCs w:val="20"/>
        </w:rPr>
        <w:t xml:space="preserve"> – число объектов переписи по каждой категории и площадь сельскохозяйственных угодий на один объект переписи – будут опубликованы Росстатом уже в декабре 2021 года. В декабре 2022 года должны быть подведены окончательные итоги, а также организован доступ к </w:t>
      </w:r>
      <w:proofErr w:type="spellStart"/>
      <w:r w:rsidRPr="00B94F98">
        <w:rPr>
          <w:rFonts w:ascii="Times New Roman" w:hAnsi="Times New Roman" w:cs="Times New Roman"/>
          <w:i/>
          <w:sz w:val="20"/>
          <w:szCs w:val="20"/>
        </w:rPr>
        <w:t>микроданным</w:t>
      </w:r>
      <w:proofErr w:type="spellEnd"/>
      <w:r w:rsidRPr="00B94F98">
        <w:rPr>
          <w:rFonts w:ascii="Times New Roman" w:hAnsi="Times New Roman" w:cs="Times New Roman"/>
          <w:i/>
          <w:sz w:val="20"/>
          <w:szCs w:val="20"/>
        </w:rPr>
        <w:t xml:space="preserve"> СХМП-2021.</w:t>
      </w:r>
    </w:p>
    <w:p w14:paraId="628CDC1D" w14:textId="488F1288" w:rsidR="001939F7" w:rsidRPr="001939F7" w:rsidRDefault="00756C66" w:rsidP="001939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4F98">
        <w:rPr>
          <w:rFonts w:ascii="Times New Roman" w:hAnsi="Times New Roman" w:cs="Times New Roman"/>
          <w:i/>
          <w:sz w:val="20"/>
          <w:szCs w:val="20"/>
        </w:rPr>
        <w:t xml:space="preserve">Данные </w:t>
      </w:r>
      <w:proofErr w:type="spellStart"/>
      <w:r w:rsidRPr="00B94F98">
        <w:rPr>
          <w:rFonts w:ascii="Times New Roman" w:hAnsi="Times New Roman" w:cs="Times New Roman"/>
          <w:i/>
          <w:sz w:val="20"/>
          <w:szCs w:val="20"/>
        </w:rPr>
        <w:t>микропереписи</w:t>
      </w:r>
      <w:proofErr w:type="spellEnd"/>
      <w:r w:rsidRPr="00B94F98">
        <w:rPr>
          <w:rFonts w:ascii="Times New Roman" w:hAnsi="Times New Roman" w:cs="Times New Roman"/>
          <w:i/>
          <w:sz w:val="20"/>
          <w:szCs w:val="20"/>
        </w:rPr>
        <w:t xml:space="preserve"> позволят детально оценить ресурсную базу и потенциал российского </w:t>
      </w:r>
      <w:proofErr w:type="spellStart"/>
      <w:r w:rsidRPr="00B94F98">
        <w:rPr>
          <w:rFonts w:ascii="Times New Roman" w:hAnsi="Times New Roman" w:cs="Times New Roman"/>
          <w:i/>
          <w:sz w:val="20"/>
          <w:szCs w:val="20"/>
        </w:rPr>
        <w:t>агросектора</w:t>
      </w:r>
      <w:proofErr w:type="spellEnd"/>
      <w:r w:rsidRPr="00B94F98">
        <w:rPr>
          <w:rFonts w:ascii="Times New Roman" w:hAnsi="Times New Roman" w:cs="Times New Roman"/>
          <w:i/>
          <w:sz w:val="20"/>
          <w:szCs w:val="20"/>
        </w:rPr>
        <w:t xml:space="preserve">, последние структурные изменения в сельском хозяйстве, а также выработать актуальные программы </w:t>
      </w:r>
      <w:r w:rsidRPr="00B94F98">
        <w:rPr>
          <w:rFonts w:ascii="Times New Roman" w:hAnsi="Times New Roman" w:cs="Times New Roman"/>
          <w:i/>
          <w:sz w:val="20"/>
          <w:szCs w:val="20"/>
        </w:rPr>
        <w:lastRenderedPageBreak/>
        <w:t>поддержки и развития села, крупных сельхозпредприятий, фермерских хозяйств и индивидуальных предпринимателей.</w:t>
      </w:r>
    </w:p>
    <w:p w14:paraId="01E037AD" w14:textId="03696B9C" w:rsidR="00D872F2" w:rsidRPr="00D872F2" w:rsidRDefault="00D872F2" w:rsidP="00D872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872F2" w:rsidRPr="00D872F2" w:rsidSect="00B94F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9FAAF4" w14:textId="77777777" w:rsidR="007A32CC" w:rsidRDefault="007A32CC" w:rsidP="001F11F6">
      <w:pPr>
        <w:spacing w:after="0" w:line="240" w:lineRule="auto"/>
      </w:pPr>
      <w:r>
        <w:separator/>
      </w:r>
    </w:p>
  </w:endnote>
  <w:endnote w:type="continuationSeparator" w:id="0">
    <w:p w14:paraId="1E9CAB2C" w14:textId="77777777" w:rsidR="007A32CC" w:rsidRDefault="007A32CC" w:rsidP="001F1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EFA9D" w14:textId="77777777" w:rsidR="001939F7" w:rsidRDefault="001939F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54AED" w14:textId="77777777" w:rsidR="003C5C4A" w:rsidRDefault="003C5C4A">
    <w:pPr>
      <w:pStyle w:val="a5"/>
      <w:jc w:val="right"/>
    </w:pPr>
  </w:p>
  <w:p w14:paraId="68480FFB" w14:textId="77777777" w:rsidR="003C5C4A" w:rsidRDefault="003C5C4A">
    <w:pPr>
      <w:pStyle w:val="a5"/>
      <w:jc w:val="right"/>
    </w:pPr>
    <w:r>
      <w:rPr>
        <w:rFonts w:ascii="Arial" w:hAnsi="Arial" w:cs="Arial"/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AD6A2D8" wp14:editId="07321469">
              <wp:simplePos x="0" y="0"/>
              <wp:positionH relativeFrom="margin">
                <wp:posOffset>-905206</wp:posOffset>
              </wp:positionH>
              <wp:positionV relativeFrom="paragraph">
                <wp:posOffset>181306</wp:posOffset>
              </wp:positionV>
              <wp:extent cx="2013795" cy="294199"/>
              <wp:effectExtent l="0" t="0" r="0" b="0"/>
              <wp:wrapNone/>
              <wp:docPr id="25" name="Надпись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3795" cy="29419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9B1272" w14:textId="77777777" w:rsidR="003C5C4A" w:rsidRPr="003C5C4A" w:rsidRDefault="003C5C4A" w:rsidP="003C5C4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348C41"/>
                              <w:sz w:val="20"/>
                              <w:szCs w:val="20"/>
                              <w:lang w:val="en-US"/>
                            </w:rPr>
                          </w:pPr>
                          <w:proofErr w:type="spellStart"/>
                          <w:r w:rsidRPr="003C5C4A">
                            <w:rPr>
                              <w:rFonts w:ascii="Arial" w:hAnsi="Arial" w:cs="Arial"/>
                              <w:b/>
                              <w:bCs/>
                              <w:color w:val="348C41"/>
                              <w:sz w:val="20"/>
                              <w:szCs w:val="20"/>
                              <w:lang w:val="en-US"/>
                            </w:rPr>
                            <w:t>info@selhozmp.press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3C8EC8B8" id="_x0000_t202" coordsize="21600,21600" o:spt="202" path="m,l,21600r21600,l21600,xe">
              <v:stroke joinstyle="miter"/>
              <v:path gradientshapeok="t" o:connecttype="rect"/>
            </v:shapetype>
            <v:shape id="Надпись 25" o:spid="_x0000_s1028" type="#_x0000_t202" style="position:absolute;left:0;text-align:left;margin-left:-71.3pt;margin-top:14.3pt;width:158.55pt;height:23.15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" filled="f" stroked="f" strokeweight=".5pt">
              <v:textbox>
                <w:txbxContent>
                  <w:p w:rsidR="003C5C4A" w:rsidRPr="003C5C4A" w:rsidRDefault="003C5C4A" w:rsidP="003C5C4A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348C41"/>
                        <w:sz w:val="20"/>
                        <w:szCs w:val="20"/>
                        <w:lang w:val="en-US"/>
                      </w:rPr>
                    </w:pPr>
                    <w:r w:rsidRPr="003C5C4A">
                      <w:rPr>
                        <w:rFonts w:ascii="Arial" w:hAnsi="Arial" w:cs="Arial"/>
                        <w:b/>
                        <w:bCs/>
                        <w:color w:val="348C41"/>
                        <w:sz w:val="20"/>
                        <w:szCs w:val="20"/>
                        <w:lang w:val="en-US"/>
                      </w:rPr>
                      <w:t>info@selhozmp.press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sdt>
    <w:sdtPr>
      <w:rPr>
        <w:b/>
        <w:bCs/>
        <w:color w:val="348C41"/>
        <w:sz w:val="24"/>
        <w:szCs w:val="24"/>
      </w:rPr>
      <w:id w:val="-860198479"/>
      <w:docPartObj>
        <w:docPartGallery w:val="Page Numbers (Bottom of Page)"/>
        <w:docPartUnique/>
      </w:docPartObj>
    </w:sdtPr>
    <w:sdtEndPr/>
    <w:sdtContent>
      <w:p w14:paraId="2F99FEA1" w14:textId="62FFF6D5" w:rsidR="003C5C4A" w:rsidRPr="003C5C4A" w:rsidRDefault="003C5C4A">
        <w:pPr>
          <w:pStyle w:val="a5"/>
          <w:jc w:val="right"/>
          <w:rPr>
            <w:b/>
            <w:bCs/>
            <w:color w:val="348C41"/>
            <w:sz w:val="24"/>
            <w:szCs w:val="24"/>
          </w:rPr>
        </w:pPr>
        <w:r w:rsidRPr="003C5C4A">
          <w:rPr>
            <w:b/>
            <w:bCs/>
            <w:color w:val="348C41"/>
            <w:sz w:val="24"/>
            <w:szCs w:val="24"/>
          </w:rPr>
          <w:fldChar w:fldCharType="begin"/>
        </w:r>
        <w:r w:rsidRPr="003C5C4A">
          <w:rPr>
            <w:b/>
            <w:bCs/>
            <w:color w:val="348C41"/>
            <w:sz w:val="24"/>
            <w:szCs w:val="24"/>
          </w:rPr>
          <w:instrText>PAGE   \* MERGEFORMAT</w:instrText>
        </w:r>
        <w:r w:rsidRPr="003C5C4A">
          <w:rPr>
            <w:b/>
            <w:bCs/>
            <w:color w:val="348C41"/>
            <w:sz w:val="24"/>
            <w:szCs w:val="24"/>
          </w:rPr>
          <w:fldChar w:fldCharType="separate"/>
        </w:r>
        <w:r w:rsidR="009A56E6">
          <w:rPr>
            <w:b/>
            <w:bCs/>
            <w:noProof/>
            <w:color w:val="348C41"/>
            <w:sz w:val="24"/>
            <w:szCs w:val="24"/>
          </w:rPr>
          <w:t>3</w:t>
        </w:r>
        <w:r w:rsidRPr="003C5C4A">
          <w:rPr>
            <w:b/>
            <w:bCs/>
            <w:color w:val="348C41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1DD9E" w14:textId="77777777" w:rsidR="00E57D2B" w:rsidRDefault="00E57D2B">
    <w:pPr>
      <w:pStyle w:val="a5"/>
    </w:pPr>
  </w:p>
  <w:p w14:paraId="65FFB0C4" w14:textId="77777777" w:rsidR="00E57D2B" w:rsidRDefault="00E57D2B">
    <w:pPr>
      <w:pStyle w:val="a5"/>
    </w:pPr>
  </w:p>
  <w:p w14:paraId="1D2D3C27" w14:textId="77777777" w:rsidR="00E57D2B" w:rsidRDefault="00E57D2B">
    <w:pPr>
      <w:pStyle w:val="a5"/>
    </w:pPr>
  </w:p>
  <w:p w14:paraId="6B695BB0" w14:textId="77777777" w:rsidR="00E57D2B" w:rsidRDefault="00E57D2B">
    <w:pPr>
      <w:pStyle w:val="a5"/>
    </w:pPr>
  </w:p>
  <w:p w14:paraId="43EF5FA1" w14:textId="77777777" w:rsidR="00E57D2B" w:rsidRDefault="00E57D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B46AE8" w14:textId="77777777" w:rsidR="007A32CC" w:rsidRDefault="007A32CC" w:rsidP="001F11F6">
      <w:pPr>
        <w:spacing w:after="0" w:line="240" w:lineRule="auto"/>
      </w:pPr>
      <w:r>
        <w:separator/>
      </w:r>
    </w:p>
  </w:footnote>
  <w:footnote w:type="continuationSeparator" w:id="0">
    <w:p w14:paraId="4BCFB88F" w14:textId="77777777" w:rsidR="007A32CC" w:rsidRDefault="007A32CC" w:rsidP="001F1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337D" w14:textId="77777777" w:rsidR="001939F7" w:rsidRDefault="001939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FFFD4" w14:textId="77777777" w:rsidR="00DD5D99" w:rsidRPr="00DD5D99" w:rsidRDefault="003C5C4A">
    <w:pPr>
      <w:pStyle w:val="a3"/>
      <w:rPr>
        <w:b/>
        <w:bCs/>
        <w:color w:val="348C41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58A5AD54" wp14:editId="66F761B4">
          <wp:simplePos x="0" y="0"/>
          <wp:positionH relativeFrom="page">
            <wp:align>left</wp:align>
          </wp:positionH>
          <wp:positionV relativeFrom="page">
            <wp:posOffset>-174929</wp:posOffset>
          </wp:positionV>
          <wp:extent cx="7592400" cy="10742400"/>
          <wp:effectExtent l="0" t="0" r="8890" b="1905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Рисунок 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400" cy="107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5D99">
      <w:rPr>
        <w:b/>
        <w:bCs/>
        <w:noProof/>
        <w:color w:val="348C41"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B6C2FB3" wp14:editId="406EC2CA">
              <wp:simplePos x="0" y="0"/>
              <wp:positionH relativeFrom="column">
                <wp:posOffset>-263221</wp:posOffset>
              </wp:positionH>
              <wp:positionV relativeFrom="paragraph">
                <wp:posOffset>42545</wp:posOffset>
              </wp:positionV>
              <wp:extent cx="87326" cy="262393"/>
              <wp:effectExtent l="0" t="0" r="8255" b="4445"/>
              <wp:wrapNone/>
              <wp:docPr id="24" name="Прямоугольник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7326" cy="262393"/>
                      </a:xfrm>
                      <a:prstGeom prst="rect">
                        <a:avLst/>
                      </a:prstGeom>
                      <a:solidFill>
                        <a:srgbClr val="F3C71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7175FEA8" id="Прямоугольник 24" o:spid="_x0000_s1026" style="position:absolute;margin-left:-20.75pt;margin-top:3.35pt;width:6.9pt;height:20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" fillcolor="#f3c716" stroked="f" strokeweight="1pt"/>
          </w:pict>
        </mc:Fallback>
      </mc:AlternateContent>
    </w:r>
    <w:r w:rsidR="00DD5D99">
      <w:rPr>
        <w:b/>
        <w:bCs/>
        <w:noProof/>
        <w:color w:val="348C41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339446" wp14:editId="79CC39E9">
              <wp:simplePos x="0" y="0"/>
              <wp:positionH relativeFrom="column">
                <wp:posOffset>-555349</wp:posOffset>
              </wp:positionH>
              <wp:positionV relativeFrom="paragraph">
                <wp:posOffset>42766</wp:posOffset>
              </wp:positionV>
              <wp:extent cx="262393" cy="262393"/>
              <wp:effectExtent l="0" t="0" r="4445" b="4445"/>
              <wp:wrapNone/>
              <wp:docPr id="23" name="Прямоугольник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393" cy="262393"/>
                      </a:xfrm>
                      <a:prstGeom prst="rect">
                        <a:avLst/>
                      </a:prstGeom>
                      <a:solidFill>
                        <a:srgbClr val="348C4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5040B5D7" id="Прямоугольник 23" o:spid="_x0000_s1026" style="position:absolute;margin-left:-43.75pt;margin-top:3.35pt;width:20.65pt;height:20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" fillcolor="#348c41" stroked="f" strokeweight="1pt"/>
          </w:pict>
        </mc:Fallback>
      </mc:AlternateContent>
    </w:r>
    <w:r w:rsidR="00DD5D99" w:rsidRPr="00DD5D99">
      <w:rPr>
        <w:b/>
        <w:bCs/>
        <w:color w:val="348C41"/>
      </w:rPr>
      <w:t>СЕЛЬСКОХОЗЯЙСТВЕННАЯ МИКРОПЕРЕПИСЬ</w:t>
    </w:r>
  </w:p>
  <w:p w14:paraId="1BE62E73" w14:textId="77777777" w:rsidR="003C5C4A" w:rsidRDefault="003C5C4A">
    <w:pPr>
      <w:pStyle w:val="a3"/>
    </w:pPr>
  </w:p>
  <w:p w14:paraId="6890C1B9" w14:textId="77777777" w:rsidR="00DD5D99" w:rsidRDefault="00DD5D99">
    <w:pPr>
      <w:pStyle w:val="a3"/>
    </w:pPr>
  </w:p>
  <w:p w14:paraId="1464CF25" w14:textId="77777777" w:rsidR="000C5C5B" w:rsidRDefault="000C5C5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17985" w14:textId="77777777" w:rsidR="001F11F6" w:rsidRDefault="001F11F6">
    <w:pPr>
      <w:pStyle w:val="a3"/>
    </w:pPr>
  </w:p>
  <w:p w14:paraId="38EFA57B" w14:textId="77777777" w:rsidR="001F11F6" w:rsidRDefault="001F11F6">
    <w:pPr>
      <w:pStyle w:val="a3"/>
    </w:pPr>
  </w:p>
  <w:p w14:paraId="5CAC2212" w14:textId="77777777" w:rsidR="001F11F6" w:rsidRDefault="001F11F6">
    <w:pPr>
      <w:pStyle w:val="a3"/>
    </w:pPr>
  </w:p>
  <w:p w14:paraId="52A3E3D4" w14:textId="77777777" w:rsidR="001F11F6" w:rsidRDefault="001F11F6">
    <w:pPr>
      <w:pStyle w:val="a3"/>
    </w:pPr>
  </w:p>
  <w:p w14:paraId="74682D4E" w14:textId="77777777" w:rsidR="001F11F6" w:rsidRDefault="001F11F6">
    <w:pPr>
      <w:pStyle w:val="a3"/>
    </w:pPr>
  </w:p>
  <w:p w14:paraId="5B9EFBC0" w14:textId="77777777" w:rsidR="001F11F6" w:rsidRDefault="001F11F6">
    <w:pPr>
      <w:pStyle w:val="a3"/>
    </w:pPr>
  </w:p>
  <w:p w14:paraId="7D2CDCAC" w14:textId="77777777" w:rsidR="001F11F6" w:rsidRDefault="001F11F6">
    <w:pPr>
      <w:pStyle w:val="a3"/>
    </w:pPr>
  </w:p>
  <w:p w14:paraId="3D1AB037" w14:textId="77777777" w:rsidR="001F11F6" w:rsidRDefault="001F11F6">
    <w:pPr>
      <w:pStyle w:val="a3"/>
    </w:pPr>
  </w:p>
  <w:p w14:paraId="43E70007" w14:textId="77777777" w:rsidR="001F11F6" w:rsidRDefault="001F11F6">
    <w:pPr>
      <w:pStyle w:val="a3"/>
    </w:pPr>
  </w:p>
  <w:p w14:paraId="0FF8E26A" w14:textId="77777777" w:rsidR="001F11F6" w:rsidRDefault="001F11F6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2745AEC0" wp14:editId="374DD4D7">
          <wp:simplePos x="1080655" y="451262"/>
          <wp:positionH relativeFrom="page">
            <wp:posOffset>0</wp:posOffset>
          </wp:positionH>
          <wp:positionV relativeFrom="page">
            <wp:posOffset>0</wp:posOffset>
          </wp:positionV>
          <wp:extent cx="7592400" cy="10742400"/>
          <wp:effectExtent l="0" t="0" r="8890" b="1905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400" cy="107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F6"/>
    <w:rsid w:val="00016720"/>
    <w:rsid w:val="00031A8A"/>
    <w:rsid w:val="000C5C5B"/>
    <w:rsid w:val="001939F7"/>
    <w:rsid w:val="001B7C25"/>
    <w:rsid w:val="001F11F6"/>
    <w:rsid w:val="002C0929"/>
    <w:rsid w:val="003540EF"/>
    <w:rsid w:val="003C5C4A"/>
    <w:rsid w:val="003F6A23"/>
    <w:rsid w:val="0067309C"/>
    <w:rsid w:val="006A397C"/>
    <w:rsid w:val="00756C66"/>
    <w:rsid w:val="007A32CC"/>
    <w:rsid w:val="00834759"/>
    <w:rsid w:val="00840887"/>
    <w:rsid w:val="00903102"/>
    <w:rsid w:val="009A56E6"/>
    <w:rsid w:val="009C4D20"/>
    <w:rsid w:val="00A60CF8"/>
    <w:rsid w:val="00AE728F"/>
    <w:rsid w:val="00B94F98"/>
    <w:rsid w:val="00BD60FF"/>
    <w:rsid w:val="00C727B5"/>
    <w:rsid w:val="00CE3106"/>
    <w:rsid w:val="00D15FB8"/>
    <w:rsid w:val="00D57A96"/>
    <w:rsid w:val="00D872F2"/>
    <w:rsid w:val="00DD5D99"/>
    <w:rsid w:val="00E5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7A0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11F6"/>
  </w:style>
  <w:style w:type="paragraph" w:styleId="a5">
    <w:name w:val="footer"/>
    <w:basedOn w:val="a"/>
    <w:link w:val="a6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11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11F6"/>
  </w:style>
  <w:style w:type="paragraph" w:styleId="a5">
    <w:name w:val="footer"/>
    <w:basedOn w:val="a"/>
    <w:link w:val="a6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1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Шарыгин Николай</dc:creator>
  <cp:lastModifiedBy>P05_SkidanOO</cp:lastModifiedBy>
  <cp:revision>2</cp:revision>
  <cp:lastPrinted>2021-11-25T13:47:00Z</cp:lastPrinted>
  <dcterms:created xsi:type="dcterms:W3CDTF">2021-12-10T06:17:00Z</dcterms:created>
  <dcterms:modified xsi:type="dcterms:W3CDTF">2021-12-10T06:17:00Z</dcterms:modified>
</cp:coreProperties>
</file>